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Pr="00694A0D" w:rsidRDefault="00694A0D">
      <w:pPr>
        <w:rPr>
          <w:rFonts w:ascii="Times New Roman" w:hAnsi="Times New Roman" w:cs="Times New Roman"/>
          <w:b/>
          <w:sz w:val="24"/>
          <w:szCs w:val="24"/>
        </w:rPr>
      </w:pPr>
      <w:r w:rsidRPr="00694A0D">
        <w:rPr>
          <w:rFonts w:ascii="Times New Roman" w:hAnsi="Times New Roman" w:cs="Times New Roman"/>
          <w:b/>
          <w:sz w:val="24"/>
          <w:szCs w:val="24"/>
        </w:rPr>
        <w:t>Родная (русская) литература. 7 класс. 27.04.2020</w:t>
      </w:r>
    </w:p>
    <w:p w:rsidR="00694A0D" w:rsidRPr="00694A0D" w:rsidRDefault="00694A0D">
      <w:pPr>
        <w:rPr>
          <w:rFonts w:ascii="Times New Roman" w:hAnsi="Times New Roman" w:cs="Times New Roman"/>
          <w:b/>
          <w:sz w:val="24"/>
          <w:szCs w:val="24"/>
        </w:rPr>
      </w:pPr>
      <w:r w:rsidRPr="00694A0D">
        <w:rPr>
          <w:rFonts w:ascii="Times New Roman" w:hAnsi="Times New Roman" w:cs="Times New Roman"/>
          <w:b/>
          <w:sz w:val="24"/>
          <w:szCs w:val="24"/>
        </w:rPr>
        <w:t xml:space="preserve">Тема. </w:t>
      </w:r>
      <w:r w:rsidRPr="00694A0D">
        <w:rPr>
          <w:rFonts w:ascii="Times New Roman" w:hAnsi="Times New Roman" w:cs="Times New Roman"/>
          <w:b/>
          <w:sz w:val="24"/>
          <w:szCs w:val="24"/>
        </w:rPr>
        <w:t>Нагибин Ю. «Маленькие рассказы о большой судьбе». Рассказы о великих людях России.</w:t>
      </w:r>
    </w:p>
    <w:p w:rsidR="00694A0D" w:rsidRPr="00694A0D" w:rsidRDefault="00694A0D" w:rsidP="00694A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A0D">
        <w:rPr>
          <w:rFonts w:ascii="Times New Roman" w:hAnsi="Times New Roman" w:cs="Times New Roman"/>
          <w:sz w:val="24"/>
          <w:szCs w:val="24"/>
        </w:rPr>
        <w:t>Запишите число и тему урока.</w:t>
      </w:r>
    </w:p>
    <w:p w:rsidR="00694A0D" w:rsidRPr="00694A0D" w:rsidRDefault="00694A0D" w:rsidP="00694A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A0D">
        <w:rPr>
          <w:rFonts w:ascii="Times New Roman" w:hAnsi="Times New Roman" w:cs="Times New Roman"/>
          <w:sz w:val="24"/>
          <w:szCs w:val="24"/>
        </w:rPr>
        <w:t>Прочитайте статью и запишите основные моменты:</w:t>
      </w:r>
      <w:bookmarkStart w:id="0" w:name="_GoBack"/>
      <w:bookmarkEnd w:id="0"/>
    </w:p>
    <w:p w:rsidR="00694A0D" w:rsidRPr="00694A0D" w:rsidRDefault="00694A0D" w:rsidP="00694A0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94A0D">
        <w:rPr>
          <w:i/>
          <w:iCs/>
          <w:color w:val="000000"/>
        </w:rPr>
        <w:t>Юрий Маркович Нагибин родился 3 апреля 1920 года в Москве.</w:t>
      </w:r>
    </w:p>
    <w:p w:rsidR="00694A0D" w:rsidRPr="00694A0D" w:rsidRDefault="00694A0D" w:rsidP="00694A0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94A0D">
        <w:rPr>
          <w:i/>
          <w:iCs/>
          <w:color w:val="000000"/>
        </w:rPr>
        <w:t>В юности Нагибин увлекался футболом, ему даже предсказывали большое будущее на этом поприще. Однако отчим, обратив снимание на талант мальчика, посоветовал ему писать рассказы.</w:t>
      </w:r>
    </w:p>
    <w:p w:rsidR="00694A0D" w:rsidRPr="00694A0D" w:rsidRDefault="00694A0D" w:rsidP="00694A0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94A0D">
        <w:rPr>
          <w:i/>
          <w:iCs/>
          <w:color w:val="000000"/>
        </w:rPr>
        <w:t>В 1938 году Юрий Нагибин с отличием окончил школу и, исполняя желание матери, поступил в медицинский институт, но, проучившись там только до конца первой сессии, перешел во ВГИК, на сценарный факультет.</w:t>
      </w:r>
    </w:p>
    <w:p w:rsidR="00694A0D" w:rsidRPr="00694A0D" w:rsidRDefault="00694A0D" w:rsidP="00694A0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94A0D">
        <w:rPr>
          <w:i/>
          <w:iCs/>
          <w:color w:val="000000"/>
        </w:rPr>
        <w:t>В 1940 году в журнале "Огонек" был напечатан его первый рассказ "Двойная ошибка", а через год в "Московском альманахе" - рассказ "Кнут".</w:t>
      </w:r>
    </w:p>
    <w:p w:rsidR="00694A0D" w:rsidRPr="00694A0D" w:rsidRDefault="00694A0D" w:rsidP="00694A0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94A0D">
        <w:rPr>
          <w:i/>
          <w:iCs/>
          <w:color w:val="000000"/>
        </w:rPr>
        <w:t xml:space="preserve">Закончить ВГИК Юрию Нагибину не удалось - началась война, он был призван в армию и осенью 1941 года отправлен на </w:t>
      </w:r>
      <w:proofErr w:type="spellStart"/>
      <w:r w:rsidRPr="00694A0D">
        <w:rPr>
          <w:i/>
          <w:iCs/>
          <w:color w:val="000000"/>
        </w:rPr>
        <w:t>Волховский</w:t>
      </w:r>
      <w:proofErr w:type="spellEnd"/>
      <w:r w:rsidRPr="00694A0D">
        <w:rPr>
          <w:i/>
          <w:iCs/>
          <w:color w:val="000000"/>
        </w:rPr>
        <w:t xml:space="preserve"> фронт в отдел политуправления.</w:t>
      </w:r>
    </w:p>
    <w:p w:rsidR="00694A0D" w:rsidRPr="00694A0D" w:rsidRDefault="00694A0D" w:rsidP="00694A0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94A0D">
        <w:rPr>
          <w:i/>
          <w:iCs/>
          <w:color w:val="000000"/>
        </w:rPr>
        <w:t>В ноябре 1942 года Юрий Нагибин был контужен, вернулся в Москву и до конца войны работал в газете "Труд", побывав в качестве корреспондента газеты в Сталинграде, под Ленинградом, при освобождении Минска, Вильнюса, Каунаса. Его корреспондентские впечатления вошли в рассказы, составившие сборники "Большое сердце", "Две силы" и др.</w:t>
      </w:r>
    </w:p>
    <w:p w:rsidR="00694A0D" w:rsidRPr="00694A0D" w:rsidRDefault="00694A0D" w:rsidP="00694A0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94A0D">
        <w:rPr>
          <w:i/>
          <w:iCs/>
          <w:color w:val="000000"/>
        </w:rPr>
        <w:t>В 1942 году он вступил в Союз писателей СССР.</w:t>
      </w:r>
    </w:p>
    <w:p w:rsidR="00694A0D" w:rsidRPr="00694A0D" w:rsidRDefault="00694A0D" w:rsidP="00694A0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94A0D">
        <w:rPr>
          <w:i/>
          <w:iCs/>
          <w:color w:val="000000"/>
        </w:rPr>
        <w:t>В 1943 году вышел сборник прозаических произведений Юрия Нагибина "Человек с фронта".</w:t>
      </w:r>
    </w:p>
    <w:p w:rsidR="00694A0D" w:rsidRPr="00694A0D" w:rsidRDefault="00694A0D" w:rsidP="00694A0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94A0D">
        <w:rPr>
          <w:i/>
          <w:iCs/>
          <w:color w:val="000000"/>
        </w:rPr>
        <w:t>После окончания войны Юрий Нагибин занимался журналистикой, но не оставлял работы над прозой. В начале 1950-х годов, после опубликования рассказов "Трубка" (1952), "Зимний дуб" и "Комаров " (1953), "</w:t>
      </w:r>
      <w:proofErr w:type="spellStart"/>
      <w:r w:rsidRPr="00694A0D">
        <w:rPr>
          <w:i/>
          <w:iCs/>
          <w:color w:val="000000"/>
        </w:rPr>
        <w:t>Четунов</w:t>
      </w:r>
      <w:proofErr w:type="spellEnd"/>
      <w:r w:rsidRPr="00694A0D">
        <w:rPr>
          <w:i/>
          <w:iCs/>
          <w:color w:val="000000"/>
        </w:rPr>
        <w:t>" (1954), "Ночной гость" (1955), к нему пришла известность.</w:t>
      </w:r>
    </w:p>
    <w:p w:rsidR="00694A0D" w:rsidRPr="00694A0D" w:rsidRDefault="00694A0D" w:rsidP="00694A0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94A0D">
        <w:rPr>
          <w:i/>
          <w:iCs/>
          <w:color w:val="000000"/>
        </w:rPr>
        <w:t>В середине 1950-х годов один за другим выходят сборники рассказов Юрий Нагибина "Человек и дорога", "Чистые пруды", "</w:t>
      </w:r>
      <w:proofErr w:type="gramStart"/>
      <w:r w:rsidRPr="00694A0D">
        <w:rPr>
          <w:i/>
          <w:iCs/>
          <w:color w:val="000000"/>
        </w:rPr>
        <w:t>Далекое</w:t>
      </w:r>
      <w:proofErr w:type="gramEnd"/>
      <w:r w:rsidRPr="00694A0D">
        <w:rPr>
          <w:i/>
          <w:iCs/>
          <w:color w:val="000000"/>
        </w:rPr>
        <w:t xml:space="preserve"> и близкое", "Ранней весной".</w:t>
      </w:r>
    </w:p>
    <w:p w:rsidR="00694A0D" w:rsidRPr="00694A0D" w:rsidRDefault="00694A0D" w:rsidP="00694A0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94A0D">
        <w:rPr>
          <w:i/>
          <w:iCs/>
          <w:color w:val="000000"/>
        </w:rPr>
        <w:t>В 1960-х годах в его творчестве появилась мещерская тема. После того, как он по приглашению своего друга поехал в Мещеру на утиную охоту, под впечатлением пейзажей Мещеры и окрестностей Плещеева озера им был написан "Охотничий цикл", состоящий более чем из 20 рассказов. Позже появились сборники рассказов "Погоня. Мещерские были" (1963), "Зеленая птица с красной головой" (1966).</w:t>
      </w:r>
    </w:p>
    <w:p w:rsidR="00694A0D" w:rsidRPr="00694A0D" w:rsidRDefault="00694A0D" w:rsidP="00694A0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94A0D">
        <w:rPr>
          <w:i/>
          <w:iCs/>
          <w:color w:val="000000"/>
        </w:rPr>
        <w:t>В 1980 годы Юрий Нагибин написал цикл рассказов о "великих" (Гете, Бах, Тютчев, Лесков и др.).</w:t>
      </w:r>
    </w:p>
    <w:p w:rsidR="00694A0D" w:rsidRPr="00694A0D" w:rsidRDefault="00694A0D" w:rsidP="00694A0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694A0D">
        <w:rPr>
          <w:i/>
          <w:iCs/>
          <w:color w:val="000000"/>
        </w:rPr>
        <w:t>.Он автор сценариев таких известных фильмов, как "Председатель", "Директор", "Красная палатка", "Чайковский", "Ночной гость" "Гардемарины, вперед!", "Сильнее всех иных велений", "Виват, гардемарины!".</w:t>
      </w:r>
      <w:proofErr w:type="gramEnd"/>
    </w:p>
    <w:p w:rsidR="00694A0D" w:rsidRPr="00694A0D" w:rsidRDefault="00694A0D" w:rsidP="00694A0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94A0D">
        <w:rPr>
          <w:i/>
          <w:iCs/>
          <w:color w:val="000000"/>
        </w:rPr>
        <w:t xml:space="preserve">Юрий Нагибин работал также и для телевидения; сделав ряд передач о жизни и творчестве Михаила Лермонтова, Сергея Аксакова, Анны </w:t>
      </w:r>
      <w:proofErr w:type="spellStart"/>
      <w:r w:rsidRPr="00694A0D">
        <w:rPr>
          <w:i/>
          <w:iCs/>
          <w:color w:val="000000"/>
        </w:rPr>
        <w:t>Голубкиной</w:t>
      </w:r>
      <w:proofErr w:type="spellEnd"/>
      <w:r w:rsidRPr="00694A0D">
        <w:rPr>
          <w:i/>
          <w:iCs/>
          <w:color w:val="000000"/>
        </w:rPr>
        <w:t>. Последняя его работа - видеофильм о Сергее Рахманинове (1994).</w:t>
      </w:r>
    </w:p>
    <w:p w:rsidR="00694A0D" w:rsidRPr="00694A0D" w:rsidRDefault="00694A0D" w:rsidP="00694A0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94A0D">
        <w:rPr>
          <w:i/>
          <w:iCs/>
          <w:color w:val="000000"/>
        </w:rPr>
        <w:t>В 1980-1981 годах вышло собрание сочинений Юрия Нагибина в четырех томах.</w:t>
      </w:r>
    </w:p>
    <w:p w:rsidR="00694A0D" w:rsidRPr="00694A0D" w:rsidRDefault="00694A0D" w:rsidP="00694A0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94A0D">
        <w:rPr>
          <w:i/>
          <w:iCs/>
          <w:color w:val="000000"/>
        </w:rPr>
        <w:t>Скончался Юрий Нагибин 17 июня 1994 года. Он похоронен в Москве на Новодевичьем кладбище.</w:t>
      </w:r>
    </w:p>
    <w:p w:rsidR="00694A0D" w:rsidRPr="00694A0D" w:rsidRDefault="00694A0D" w:rsidP="00694A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A0D">
        <w:rPr>
          <w:rFonts w:ascii="Times New Roman" w:hAnsi="Times New Roman" w:cs="Times New Roman"/>
          <w:sz w:val="24"/>
          <w:szCs w:val="24"/>
        </w:rPr>
        <w:t xml:space="preserve">Знакомство с книгой Ю. </w:t>
      </w:r>
      <w:r w:rsidRPr="00694A0D">
        <w:rPr>
          <w:rFonts w:ascii="Times New Roman" w:hAnsi="Times New Roman" w:cs="Times New Roman"/>
          <w:sz w:val="24"/>
          <w:szCs w:val="24"/>
        </w:rPr>
        <w:t>Нагибин</w:t>
      </w:r>
      <w:r w:rsidRPr="00694A0D">
        <w:rPr>
          <w:rFonts w:ascii="Times New Roman" w:hAnsi="Times New Roman" w:cs="Times New Roman"/>
          <w:sz w:val="24"/>
          <w:szCs w:val="24"/>
        </w:rPr>
        <w:t>а</w:t>
      </w:r>
      <w:r w:rsidRPr="00694A0D">
        <w:rPr>
          <w:rFonts w:ascii="Times New Roman" w:hAnsi="Times New Roman" w:cs="Times New Roman"/>
          <w:sz w:val="24"/>
          <w:szCs w:val="24"/>
        </w:rPr>
        <w:t xml:space="preserve"> «Маленькие рассказы о большой судьбе»</w:t>
      </w:r>
      <w:r w:rsidRPr="00694A0D">
        <w:rPr>
          <w:rFonts w:ascii="Times New Roman" w:hAnsi="Times New Roman" w:cs="Times New Roman"/>
          <w:sz w:val="24"/>
          <w:szCs w:val="24"/>
        </w:rPr>
        <w:t xml:space="preserve"> по ссылке </w:t>
      </w:r>
      <w:r w:rsidRPr="00694A0D">
        <w:rPr>
          <w:rFonts w:ascii="Times New Roman" w:hAnsi="Times New Roman" w:cs="Times New Roman"/>
          <w:sz w:val="24"/>
          <w:szCs w:val="24"/>
        </w:rPr>
        <w:t>.</w:t>
      </w:r>
      <w:r w:rsidRPr="00694A0D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anchor="book" w:history="1">
        <w:r w:rsidRPr="00694A0D">
          <w:rPr>
            <w:rStyle w:val="a5"/>
            <w:rFonts w:ascii="Times New Roman" w:hAnsi="Times New Roman" w:cs="Times New Roman"/>
            <w:sz w:val="24"/>
            <w:szCs w:val="24"/>
          </w:rPr>
          <w:t>https://www.libfox.ru/179326-yuriy-nagibin-malenkie-rasskazy-o-bolshoy-sudbe.html#book</w:t>
        </w:r>
      </w:hyperlink>
      <w:r w:rsidRPr="00694A0D">
        <w:rPr>
          <w:rFonts w:ascii="Times New Roman" w:hAnsi="Times New Roman" w:cs="Times New Roman"/>
          <w:sz w:val="24"/>
          <w:szCs w:val="24"/>
        </w:rPr>
        <w:t xml:space="preserve"> (прочитать несколько рассказов)</w:t>
      </w:r>
    </w:p>
    <w:p w:rsidR="00694A0D" w:rsidRDefault="00694A0D" w:rsidP="00694A0D">
      <w:pPr>
        <w:ind w:left="360"/>
      </w:pPr>
    </w:p>
    <w:sectPr w:rsidR="00694A0D" w:rsidSect="00694A0D">
      <w:pgSz w:w="11906" w:h="16838"/>
      <w:pgMar w:top="28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55C9D"/>
    <w:multiLevelType w:val="hybridMultilevel"/>
    <w:tmpl w:val="A1F239C0"/>
    <w:lvl w:ilvl="0" w:tplc="B6EC2A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F23"/>
    <w:rsid w:val="00302829"/>
    <w:rsid w:val="00564F23"/>
    <w:rsid w:val="00694A0D"/>
    <w:rsid w:val="00E0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A0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94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94A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A0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94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94A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0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bfox.ru/179326-yuriy-nagibin-malenkie-rasskazy-o-bolshoy-sudbe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474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2020-04-27T05:58:00Z</dcterms:created>
  <dcterms:modified xsi:type="dcterms:W3CDTF">2020-04-27T06:06:00Z</dcterms:modified>
</cp:coreProperties>
</file>